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5490" w14:textId="50636BFD" w:rsidR="005676DE" w:rsidRDefault="005676DE" w:rsidP="005676DE">
      <w:pPr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inline distT="0" distB="0" distL="0" distR="0" wp14:anchorId="1132A7FF" wp14:editId="6CE4FE73">
            <wp:extent cx="2057400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061" cy="170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AADB4" w14:textId="77777777" w:rsidR="005676DE" w:rsidRDefault="005676DE" w:rsidP="005676DE">
      <w:pPr>
        <w:spacing w:after="0"/>
        <w:jc w:val="center"/>
        <w:rPr>
          <w:b/>
          <w:bCs/>
          <w:sz w:val="30"/>
          <w:szCs w:val="30"/>
        </w:rPr>
      </w:pPr>
    </w:p>
    <w:p w14:paraId="2DB95030" w14:textId="6DBFE32A" w:rsidR="005676DE" w:rsidRDefault="005676DE" w:rsidP="005676DE">
      <w:pPr>
        <w:spacing w:after="0"/>
        <w:jc w:val="center"/>
        <w:rPr>
          <w:b/>
          <w:bCs/>
          <w:sz w:val="30"/>
          <w:szCs w:val="30"/>
        </w:rPr>
      </w:pPr>
      <w:r w:rsidRPr="005676DE">
        <w:rPr>
          <w:b/>
          <w:bCs/>
          <w:sz w:val="30"/>
          <w:szCs w:val="30"/>
        </w:rPr>
        <w:t>Attributions of the President of the Transitional Military Council, President of the</w:t>
      </w:r>
      <w:r>
        <w:rPr>
          <w:b/>
          <w:bCs/>
          <w:sz w:val="30"/>
          <w:szCs w:val="30"/>
        </w:rPr>
        <w:t xml:space="preserve"> </w:t>
      </w:r>
    </w:p>
    <w:p w14:paraId="59881718" w14:textId="226F9524" w:rsidR="005676DE" w:rsidRPr="005676DE" w:rsidRDefault="005676DE" w:rsidP="005676DE">
      <w:pPr>
        <w:spacing w:after="0"/>
        <w:jc w:val="center"/>
        <w:rPr>
          <w:b/>
          <w:bCs/>
          <w:sz w:val="30"/>
          <w:szCs w:val="30"/>
        </w:rPr>
      </w:pPr>
      <w:r w:rsidRPr="005676DE">
        <w:rPr>
          <w:b/>
          <w:bCs/>
          <w:sz w:val="30"/>
          <w:szCs w:val="30"/>
        </w:rPr>
        <w:t>Republic, Head of State</w:t>
      </w:r>
    </w:p>
    <w:p w14:paraId="728F42B6" w14:textId="33906FCB" w:rsidR="005676DE" w:rsidRPr="005676DE" w:rsidRDefault="005676DE" w:rsidP="005676DE">
      <w:pPr>
        <w:spacing w:after="0"/>
        <w:jc w:val="center"/>
        <w:rPr>
          <w:b/>
          <w:bCs/>
          <w:sz w:val="30"/>
          <w:szCs w:val="30"/>
        </w:rPr>
      </w:pPr>
      <w:r w:rsidRPr="005676DE">
        <w:rPr>
          <w:b/>
          <w:bCs/>
          <w:sz w:val="30"/>
          <w:szCs w:val="30"/>
        </w:rPr>
        <w:t>(P.T.M.C.)</w:t>
      </w:r>
    </w:p>
    <w:p w14:paraId="65921B0C" w14:textId="77777777" w:rsidR="005676DE" w:rsidRDefault="005676DE" w:rsidP="005676DE"/>
    <w:p w14:paraId="54EAD5D6" w14:textId="6FA0D971" w:rsidR="005676DE" w:rsidRDefault="005676DE" w:rsidP="005676DE">
      <w:pPr>
        <w:rPr>
          <w:b/>
          <w:bCs/>
        </w:rPr>
      </w:pPr>
      <w:r w:rsidRPr="005676DE">
        <w:rPr>
          <w:b/>
          <w:bCs/>
        </w:rPr>
        <w:t>EXTRACT FROM THE TRANSITION CHARTER OF THE REPUBLIC OF CHAD</w:t>
      </w:r>
    </w:p>
    <w:p w14:paraId="08C2C468" w14:textId="77777777" w:rsidR="005676DE" w:rsidRPr="005676DE" w:rsidRDefault="005676DE" w:rsidP="005676DE">
      <w:pPr>
        <w:rPr>
          <w:b/>
          <w:bCs/>
        </w:rPr>
      </w:pPr>
    </w:p>
    <w:p w14:paraId="501A5A4B" w14:textId="77777777" w:rsidR="005676DE" w:rsidRDefault="005676DE" w:rsidP="005676DE">
      <w:r>
        <w:t>Article 37: The President of the Transitional Military Council occupies the functions of the President</w:t>
      </w:r>
    </w:p>
    <w:p w14:paraId="1E06CA23" w14:textId="77777777" w:rsidR="005676DE" w:rsidRDefault="005676DE" w:rsidP="005676DE">
      <w:r>
        <w:t>of the Republic, Head of State and Supreme Commander of the Armed Forces.</w:t>
      </w:r>
    </w:p>
    <w:p w14:paraId="058560DB" w14:textId="77777777" w:rsidR="005676DE" w:rsidRDefault="005676DE" w:rsidP="005676DE">
      <w:r>
        <w:t>It ensures compliance with the Transition Charter,</w:t>
      </w:r>
    </w:p>
    <w:p w14:paraId="68E1779D" w14:textId="77777777" w:rsidR="005676DE" w:rsidRDefault="005676DE" w:rsidP="005676DE">
      <w:r>
        <w:t>He is the Head of Administration.</w:t>
      </w:r>
    </w:p>
    <w:p w14:paraId="2CB6BBDF" w14:textId="77777777" w:rsidR="005676DE" w:rsidRDefault="005676DE" w:rsidP="005676DE">
      <w:r>
        <w:t>He ensures, through his arbitration, the functioning of the public authorities as well as the continuity</w:t>
      </w:r>
    </w:p>
    <w:p w14:paraId="79521AD2" w14:textId="77777777" w:rsidR="005676DE" w:rsidRDefault="005676DE" w:rsidP="005676DE">
      <w:r>
        <w:t>of State.</w:t>
      </w:r>
    </w:p>
    <w:p w14:paraId="5DDBEF0F" w14:textId="77777777" w:rsidR="005676DE" w:rsidRDefault="005676DE" w:rsidP="005676DE">
      <w:r>
        <w:t>It legislates by way of ordinance the cases provided for by law.</w:t>
      </w:r>
    </w:p>
    <w:p w14:paraId="596F0D8E" w14:textId="77777777" w:rsidR="005676DE" w:rsidRDefault="005676DE" w:rsidP="005676DE">
      <w:r>
        <w:t>Article 38: The President of the Military Council is the guarantor of national unity,</w:t>
      </w:r>
    </w:p>
    <w:p w14:paraId="1467EB23" w14:textId="77777777" w:rsidR="005676DE" w:rsidRDefault="005676DE" w:rsidP="005676DE">
      <w:r>
        <w:t>national independence and the judiciary, territorial integrity and respect for</w:t>
      </w:r>
    </w:p>
    <w:p w14:paraId="71B45C6D" w14:textId="77777777" w:rsidR="005676DE" w:rsidRDefault="005676DE" w:rsidP="005676DE">
      <w:r>
        <w:t>international treaties and agreements to which Chad is a party.</w:t>
      </w:r>
    </w:p>
    <w:p w14:paraId="2F4AC313" w14:textId="77777777" w:rsidR="005676DE" w:rsidRDefault="005676DE" w:rsidP="005676DE">
      <w:r>
        <w:t>Article 39: The President of the Transitional Military Council presides over the Military Council of</w:t>
      </w:r>
    </w:p>
    <w:p w14:paraId="622A84F2" w14:textId="77777777" w:rsidR="005676DE" w:rsidRDefault="005676DE" w:rsidP="005676DE">
      <w:r>
        <w:t>Transition, the Council of Ministers, the Higher Defense Councils and Committees</w:t>
      </w:r>
    </w:p>
    <w:p w14:paraId="143B17FA" w14:textId="77777777" w:rsidR="005676DE" w:rsidRDefault="005676DE" w:rsidP="005676DE">
      <w:r>
        <w:t>national.</w:t>
      </w:r>
    </w:p>
    <w:p w14:paraId="3A13800D" w14:textId="77777777" w:rsidR="005676DE" w:rsidRDefault="005676DE" w:rsidP="005676DE">
      <w:r>
        <w:t>Article 40: The President of the Transitional Council promulgates the laws adopted by the Council</w:t>
      </w:r>
    </w:p>
    <w:p w14:paraId="19244F56" w14:textId="77777777" w:rsidR="005676DE" w:rsidRDefault="005676DE" w:rsidP="005676DE">
      <w:r>
        <w:t>National de Transition within 15 days of their transmission.</w:t>
      </w:r>
    </w:p>
    <w:p w14:paraId="21045D34" w14:textId="77777777" w:rsidR="005676DE" w:rsidRDefault="005676DE" w:rsidP="005676DE">
      <w:r>
        <w:lastRenderedPageBreak/>
        <w:t>Within this period, the President of the Transitional Military Council may request a second</w:t>
      </w:r>
    </w:p>
    <w:p w14:paraId="3F7847E4" w14:textId="77777777" w:rsidR="005676DE" w:rsidRDefault="005676DE" w:rsidP="005676DE">
      <w:r>
        <w:t>reading. This new deliberation takes place within a period not exceeding eight days.</w:t>
      </w:r>
    </w:p>
    <w:p w14:paraId="046AD1EB" w14:textId="77777777" w:rsidR="005676DE" w:rsidRDefault="005676DE" w:rsidP="005676DE">
      <w:r>
        <w:t>Article 41: The President of the Transitional Military Council accredits ambassadors and</w:t>
      </w:r>
    </w:p>
    <w:p w14:paraId="1103E0EB" w14:textId="77777777" w:rsidR="005676DE" w:rsidRDefault="005676DE" w:rsidP="005676DE">
      <w:r>
        <w:t>extraordinary envoys.</w:t>
      </w:r>
    </w:p>
    <w:p w14:paraId="5CD841DB" w14:textId="77777777" w:rsidR="005676DE" w:rsidRDefault="005676DE" w:rsidP="005676DE">
      <w:r>
        <w:t>Article 42: The President of the Transitional Military Council exercises the right of pardon.</w:t>
      </w:r>
    </w:p>
    <w:p w14:paraId="6F634805" w14:textId="77777777" w:rsidR="005676DE" w:rsidRDefault="005676DE" w:rsidP="005676DE">
      <w:r>
        <w:t>He confers the decorations of the Republic.</w:t>
      </w:r>
    </w:p>
    <w:p w14:paraId="4ECEE35F" w14:textId="77777777" w:rsidR="005676DE" w:rsidRDefault="005676DE" w:rsidP="005676DE">
      <w:r>
        <w:t>Article 43: The President of the Transitional Military Council appoints by decree to the high</w:t>
      </w:r>
    </w:p>
    <w:p w14:paraId="71F5A194" w14:textId="77777777" w:rsidR="005676DE" w:rsidRDefault="005676DE" w:rsidP="005676DE">
      <w:r>
        <w:t>civil and military functions of the State.</w:t>
      </w:r>
    </w:p>
    <w:p w14:paraId="7744A472" w14:textId="77777777" w:rsidR="005676DE" w:rsidRDefault="005676DE" w:rsidP="005676DE">
      <w:r>
        <w:t>Article 44: The President of the Transitional Military Council may delegate some of his</w:t>
      </w:r>
    </w:p>
    <w:p w14:paraId="1F65A905" w14:textId="77777777" w:rsidR="005676DE" w:rsidRDefault="005676DE" w:rsidP="005676DE">
      <w:r>
        <w:t>powers to Ministers.</w:t>
      </w:r>
    </w:p>
    <w:p w14:paraId="1A11E52F" w14:textId="77777777" w:rsidR="005676DE" w:rsidRDefault="005676DE" w:rsidP="005676DE">
      <w:r>
        <w:t>Article 45: The functions of President of the Transitional Military Council are incompatible</w:t>
      </w:r>
    </w:p>
    <w:p w14:paraId="3B91F0AD" w14:textId="77777777" w:rsidR="005676DE" w:rsidRDefault="005676DE" w:rsidP="005676DE">
      <w:r>
        <w:t>with the exercise of any paid public or private employment.</w:t>
      </w:r>
    </w:p>
    <w:p w14:paraId="68CAE3F4" w14:textId="77777777" w:rsidR="005676DE" w:rsidRDefault="005676DE" w:rsidP="005676DE">
      <w:r>
        <w:t>Article 46: In the event of impediment or temporary absence of the President of the Military Council</w:t>
      </w:r>
    </w:p>
    <w:p w14:paraId="4A97EFF1" w14:textId="77777777" w:rsidR="005676DE" w:rsidRDefault="005676DE" w:rsidP="005676DE">
      <w:r>
        <w:t>the interim is provided by the Vice-Chairman of the said Board.</w:t>
      </w:r>
    </w:p>
    <w:p w14:paraId="41DCC465" w14:textId="77777777" w:rsidR="005676DE" w:rsidRDefault="005676DE" w:rsidP="005676DE">
      <w:r>
        <w:t>Article 47: Acts of the President of the Transitional Military Council other than those relating to:</w:t>
      </w:r>
    </w:p>
    <w:p w14:paraId="4D673A58" w14:textId="77777777" w:rsidR="005676DE" w:rsidRDefault="005676DE" w:rsidP="005676DE">
      <w:r>
        <w:t>- The appointment and dismissal of members of the Transitional Military Council;</w:t>
      </w:r>
    </w:p>
    <w:p w14:paraId="0C363224" w14:textId="77777777" w:rsidR="005676DE" w:rsidRDefault="005676DE" w:rsidP="005676DE">
      <w:r>
        <w:t>- On the appointment and dismissal of the Prime Minister;</w:t>
      </w:r>
    </w:p>
    <w:p w14:paraId="162E3F56" w14:textId="77777777" w:rsidR="005676DE" w:rsidRDefault="005676DE" w:rsidP="005676DE">
      <w:r>
        <w:t>- To the appointment and dismissal of members of the major institutions of the Republic;</w:t>
      </w:r>
    </w:p>
    <w:p w14:paraId="074078D3" w14:textId="77777777" w:rsidR="005676DE" w:rsidRDefault="005676DE" w:rsidP="005676DE">
      <w:r>
        <w:t>- At the dissolution of the National Transitional Council;</w:t>
      </w:r>
    </w:p>
    <w:p w14:paraId="4F67DB11" w14:textId="77777777" w:rsidR="005676DE" w:rsidRDefault="005676DE" w:rsidP="005676DE">
      <w:r>
        <w:t>- The exercise of exceptional powers;</w:t>
      </w:r>
    </w:p>
    <w:p w14:paraId="5E4BFFA7" w14:textId="77777777" w:rsidR="005676DE" w:rsidRDefault="005676DE" w:rsidP="005676DE">
      <w:r>
        <w:t>- To messages sent by him to the National Transitional Council;</w:t>
      </w:r>
    </w:p>
    <w:p w14:paraId="249B99C3" w14:textId="77777777" w:rsidR="005676DE" w:rsidRDefault="005676DE" w:rsidP="005676DE">
      <w:r>
        <w:t>- Upon referral to the Supreme Court;</w:t>
      </w:r>
    </w:p>
    <w:p w14:paraId="00669D7E" w14:textId="77777777" w:rsidR="005676DE" w:rsidRDefault="005676DE" w:rsidP="005676DE">
      <w:r>
        <w:t>- The right of pardon;</w:t>
      </w:r>
    </w:p>
    <w:p w14:paraId="7BB4A178" w14:textId="77777777" w:rsidR="005676DE" w:rsidRDefault="005676DE" w:rsidP="005676DE">
      <w:r>
        <w:t>- To simple decrees,</w:t>
      </w:r>
    </w:p>
    <w:p w14:paraId="2EC667F4" w14:textId="5BA3695C" w:rsidR="005676DE" w:rsidRDefault="005676DE" w:rsidP="005676DE">
      <w:r>
        <w:t>Are countersigned by the Prime Minister and, where appropriate, by the responsible ministers.</w:t>
      </w:r>
    </w:p>
    <w:sectPr w:rsidR="00567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DE"/>
    <w:rsid w:val="0056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9CDE6"/>
  <w15:chartTrackingRefBased/>
  <w15:docId w15:val="{529E7F65-B49D-459A-96A1-5F533F27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Somborn</dc:creator>
  <cp:keywords/>
  <dc:description/>
  <cp:lastModifiedBy>Fabrice Somborn</cp:lastModifiedBy>
  <cp:revision>1</cp:revision>
  <dcterms:created xsi:type="dcterms:W3CDTF">2022-02-13T16:01:00Z</dcterms:created>
  <dcterms:modified xsi:type="dcterms:W3CDTF">2022-02-13T16:07:00Z</dcterms:modified>
</cp:coreProperties>
</file>